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D11E9" w14:textId="77777777" w:rsidR="00A827D1" w:rsidRPr="008C5D5F" w:rsidRDefault="00D52F40" w:rsidP="008C5D5F">
      <w:pPr>
        <w:pStyle w:val="HeaderandFooter"/>
        <w:spacing w:after="0" w:line="240" w:lineRule="auto"/>
        <w:jc w:val="center"/>
        <w:rPr>
          <w:rFonts w:ascii="Times New Roman" w:hAnsi="Times New Roman" w:cs="Times New Roman"/>
          <w:b/>
          <w:sz w:val="24"/>
          <w:szCs w:val="24"/>
          <w:lang w:val="lt-LT"/>
        </w:rPr>
      </w:pPr>
      <w:r w:rsidRPr="008C5D5F">
        <w:rPr>
          <w:rFonts w:ascii="Times New Roman" w:hAnsi="Times New Roman" w:cs="Times New Roman"/>
          <w:b/>
          <w:sz w:val="24"/>
          <w:szCs w:val="24"/>
          <w:lang w:val="lt-LT"/>
        </w:rPr>
        <w:t>AIŠKINAMASIS RAŠTAS</w:t>
      </w:r>
    </w:p>
    <w:p w14:paraId="4DDD11EA" w14:textId="77777777" w:rsidR="00A827D1" w:rsidRDefault="00D52F40">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4DDD11EB" w14:textId="67B3A900" w:rsidR="00A827D1" w:rsidRDefault="00D52F40">
      <w:pPr>
        <w:widowControl w:val="0"/>
        <w:tabs>
          <w:tab w:val="center" w:pos="0"/>
          <w:tab w:val="left" w:pos="1134"/>
          <w:tab w:val="center" w:pos="4153"/>
          <w:tab w:val="right" w:pos="8306"/>
        </w:tabs>
        <w:jc w:val="center"/>
        <w:rPr>
          <w:rFonts w:ascii="Times New Roman" w:hAnsi="Times New Roman" w:cs="Times New Roman"/>
          <w:b/>
          <w:sz w:val="24"/>
          <w:szCs w:val="24"/>
        </w:rPr>
      </w:pPr>
      <w:r>
        <w:rPr>
          <w:rFonts w:ascii="Times New Roman" w:hAnsi="Times New Roman" w:cs="Times New Roman"/>
          <w:b/>
          <w:sz w:val="24"/>
          <w:szCs w:val="24"/>
        </w:rPr>
        <w:t xml:space="preserve">DĖL </w:t>
      </w:r>
      <w:r>
        <w:rPr>
          <w:rFonts w:ascii="Times New Roman" w:hAnsi="Times New Roman" w:cs="Times New Roman"/>
          <w:b/>
          <w:caps/>
          <w:sz w:val="24"/>
          <w:szCs w:val="24"/>
        </w:rPr>
        <w:t>skuodo rajono savivaldybės tarybos 2019 m. rugsėjo 26 d. sprendimO nr. T9-157 ,,dėl skuodo rajono savivaldybės valdybos 1998 m. birželio 18 d. sprendimu nr.</w:t>
      </w:r>
      <w:r w:rsidR="00E71070">
        <w:rPr>
          <w:rFonts w:ascii="Times New Roman" w:hAnsi="Times New Roman" w:cs="Times New Roman"/>
          <w:b/>
          <w:caps/>
          <w:sz w:val="24"/>
          <w:szCs w:val="24"/>
        </w:rPr>
        <w:t xml:space="preserve"> </w:t>
      </w:r>
      <w:r>
        <w:rPr>
          <w:rFonts w:ascii="Times New Roman" w:hAnsi="Times New Roman" w:cs="Times New Roman"/>
          <w:b/>
          <w:caps/>
          <w:sz w:val="24"/>
          <w:szCs w:val="24"/>
        </w:rPr>
        <w:t xml:space="preserve">194 ,,dėl parkų, skverų ir vandenviečių įteisinimo“ patvirtinto </w:t>
      </w:r>
      <w:r>
        <w:rPr>
          <w:rFonts w:ascii="Times New Roman" w:hAnsi="Times New Roman" w:cs="Times New Roman"/>
          <w:b/>
          <w:bCs/>
          <w:caps/>
          <w:color w:val="000000"/>
          <w:sz w:val="24"/>
          <w:szCs w:val="24"/>
          <w:shd w:val="clear" w:color="auto" w:fill="FFFFFF"/>
        </w:rPr>
        <w:t>neprivatizuojamų žemės sklypų sąrašo papildymo“ pripažinimo netekusiu galios</w:t>
      </w:r>
    </w:p>
    <w:p w14:paraId="4DDD11EC" w14:textId="77777777" w:rsidR="00A827D1" w:rsidRDefault="00A827D1">
      <w:pPr>
        <w:spacing w:after="0" w:line="240" w:lineRule="auto"/>
        <w:jc w:val="center"/>
        <w:rPr>
          <w:rFonts w:ascii="Times New Roman" w:eastAsia="Times New Roman" w:hAnsi="Times New Roman" w:cs="Times New Roman"/>
          <w:bCs/>
          <w:sz w:val="24"/>
          <w:szCs w:val="24"/>
          <w:lang w:val="lt-LT" w:eastAsia="ja-JP"/>
        </w:rPr>
      </w:pPr>
    </w:p>
    <w:p w14:paraId="4DDD11ED" w14:textId="1C5B839B" w:rsidR="00A827D1" w:rsidRDefault="00D52F4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balandžio</w:t>
      </w:r>
      <w:r w:rsidR="00332F6D">
        <w:rPr>
          <w:rFonts w:ascii="Times New Roman" w:eastAsia="Times New Roman" w:hAnsi="Times New Roman" w:cs="Times New Roman"/>
          <w:bCs/>
          <w:sz w:val="24"/>
          <w:szCs w:val="24"/>
          <w:lang w:val="lt-LT" w:eastAsia="ja-JP"/>
        </w:rPr>
        <w:t xml:space="preserve"> 15 </w:t>
      </w:r>
      <w:r>
        <w:rPr>
          <w:rFonts w:ascii="Times New Roman" w:eastAsia="Times New Roman" w:hAnsi="Times New Roman" w:cs="Times New Roman"/>
          <w:bCs/>
          <w:sz w:val="24"/>
          <w:szCs w:val="24"/>
          <w:lang w:val="lt-LT" w:eastAsia="ja-JP"/>
        </w:rPr>
        <w:t>d. Nr. T10-</w:t>
      </w:r>
      <w:r w:rsidR="00332F6D">
        <w:rPr>
          <w:rFonts w:ascii="Times New Roman" w:eastAsia="Times New Roman" w:hAnsi="Times New Roman" w:cs="Times New Roman"/>
          <w:bCs/>
          <w:sz w:val="24"/>
          <w:szCs w:val="24"/>
          <w:lang w:val="lt-LT" w:eastAsia="ja-JP"/>
        </w:rPr>
        <w:t>86</w:t>
      </w:r>
    </w:p>
    <w:p w14:paraId="4DDD11EE" w14:textId="77777777" w:rsidR="00A827D1" w:rsidRDefault="00D52F4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DDD11EF" w14:textId="77777777" w:rsidR="00A827D1" w:rsidRDefault="00A827D1">
      <w:pPr>
        <w:spacing w:after="0" w:line="240" w:lineRule="auto"/>
        <w:rPr>
          <w:rFonts w:ascii="Times New Roman" w:eastAsia="Times New Roman" w:hAnsi="Times New Roman" w:cs="Times New Roman"/>
          <w:bCs/>
          <w:sz w:val="24"/>
          <w:szCs w:val="24"/>
          <w:lang w:val="lt-LT" w:eastAsia="ja-JP"/>
        </w:rPr>
      </w:pPr>
    </w:p>
    <w:p w14:paraId="4DDD11F0" w14:textId="77777777" w:rsidR="00A827D1" w:rsidRDefault="00D52F4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4DDD11F2" w14:textId="41B239AC" w:rsidR="00A827D1" w:rsidRDefault="00D52F40" w:rsidP="008C5D5F">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b/>
          <w:sz w:val="24"/>
          <w:szCs w:val="24"/>
          <w:lang w:val="lt-LT"/>
        </w:rPr>
      </w:pPr>
      <w:r>
        <w:rPr>
          <w:rFonts w:ascii="Times New Roman" w:eastAsia="Times New Roman" w:hAnsi="Times New Roman" w:cs="Times New Roman"/>
          <w:bCs/>
          <w:sz w:val="24"/>
          <w:szCs w:val="24"/>
          <w:lang w:val="lt-LT"/>
        </w:rPr>
        <w:t xml:space="preserve">1. Sprendimo tikslas – </w:t>
      </w:r>
      <w:bookmarkStart w:id="0" w:name="part_78cd5dadb889457b8c34377870c44071"/>
      <w:bookmarkStart w:id="1" w:name="part_79e9b2fb3706444dbe0b398398b0e761"/>
      <w:bookmarkStart w:id="2" w:name="part_17e63a35ee9f4501b0b0c3eddce44ab0"/>
      <w:bookmarkEnd w:id="0"/>
      <w:bookmarkEnd w:id="1"/>
      <w:bookmarkEnd w:id="2"/>
      <w:r>
        <w:rPr>
          <w:rFonts w:ascii="Times New Roman" w:eastAsia="Times New Roman" w:hAnsi="Times New Roman" w:cs="Times New Roman"/>
          <w:bCs/>
          <w:sz w:val="24"/>
          <w:szCs w:val="24"/>
          <w:lang w:val="lt-LT"/>
        </w:rPr>
        <w:t xml:space="preserve">pripažinti netekusiu galios </w:t>
      </w:r>
      <w:r>
        <w:rPr>
          <w:rFonts w:ascii="Times New Roman" w:hAnsi="Times New Roman" w:cs="Times New Roman"/>
          <w:sz w:val="24"/>
          <w:szCs w:val="24"/>
          <w:lang w:val="lt-LT"/>
        </w:rPr>
        <w:t>Skuodo rajono savivaldybės tarybos 2019 m. rugsėjo 26 d. sprendimą Nr. T9-157 ,,Dėl Skuodo rajono savivaldybės valdybos 1998 m. birželio 18 d. sprendimu Nr. 194 ,,Dėl parkų, skverų ir vandenviečių įteisinimo“ patvirtinto neprivatizuojamų žemės sklypų sąrašo papildymo“</w:t>
      </w:r>
      <w:r w:rsidR="006E573B">
        <w:rPr>
          <w:rFonts w:ascii="Times New Roman" w:hAnsi="Times New Roman" w:cs="Times New Roman"/>
          <w:sz w:val="24"/>
          <w:szCs w:val="24"/>
          <w:lang w:val="lt-LT"/>
        </w:rPr>
        <w:t>,</w:t>
      </w:r>
      <w:r>
        <w:rPr>
          <w:rFonts w:ascii="Times New Roman" w:hAnsi="Times New Roman" w:cs="Times New Roman"/>
          <w:sz w:val="24"/>
          <w:szCs w:val="24"/>
          <w:lang w:val="lt-LT"/>
        </w:rPr>
        <w:t xml:space="preserve"> kuriuo į neprivatizuojamų žemės sklypų sąrašą buvo įtrauktas 1,70 ha žemės sklypas Puodkalių kaime, Skuodo rajone. Kadangi žemės sklypas nėra tinkamas naudoti žemės ūkio veiklai, todėl siekiama, kad būtų galima vykdyti kitą veiklą, ir kad sklypą būtų galima parduoti aukcione, būtina išbraukti iš neprivatizuo</w:t>
      </w:r>
      <w:r w:rsidR="006E573B">
        <w:rPr>
          <w:rFonts w:ascii="Times New Roman" w:hAnsi="Times New Roman" w:cs="Times New Roman"/>
          <w:sz w:val="24"/>
          <w:szCs w:val="24"/>
          <w:lang w:val="lt-LT"/>
        </w:rPr>
        <w:t>jamų</w:t>
      </w:r>
      <w:r>
        <w:rPr>
          <w:rFonts w:ascii="Times New Roman" w:hAnsi="Times New Roman" w:cs="Times New Roman"/>
          <w:sz w:val="24"/>
          <w:szCs w:val="24"/>
          <w:lang w:val="lt-LT"/>
        </w:rPr>
        <w:t xml:space="preserve"> sklypų sąrašo, pakeisti žemės sklypui nustatytą paskirtį ir perduoti jį Nacionalinei žemės tarnybai prie Aplinkos ministerijos parduoti jį aukcione.</w:t>
      </w:r>
      <w:r w:rsidR="00580F62">
        <w:rPr>
          <w:rFonts w:ascii="Times New Roman" w:hAnsi="Times New Roman" w:cs="Times New Roman"/>
          <w:sz w:val="24"/>
          <w:szCs w:val="24"/>
          <w:lang w:val="lt-LT"/>
        </w:rPr>
        <w:t xml:space="preserve"> Pridedamas fragmentas iš kadastro žemėlapio.</w:t>
      </w:r>
    </w:p>
    <w:p w14:paraId="4DDD11F3" w14:textId="77777777" w:rsidR="00A827D1" w:rsidRDefault="00A827D1">
      <w:pPr>
        <w:widowControl w:val="0"/>
        <w:tabs>
          <w:tab w:val="center" w:pos="851"/>
          <w:tab w:val="left" w:pos="1134"/>
          <w:tab w:val="center" w:pos="4153"/>
          <w:tab w:val="right" w:pos="8306"/>
        </w:tabs>
        <w:spacing w:after="0" w:line="240" w:lineRule="auto"/>
        <w:ind w:left="1247"/>
        <w:jc w:val="both"/>
        <w:rPr>
          <w:rFonts w:ascii="Times New Roman" w:hAnsi="Times New Roman" w:cs="Times New Roman"/>
          <w:b/>
          <w:sz w:val="24"/>
          <w:szCs w:val="24"/>
          <w:lang w:val="lt-LT"/>
        </w:rPr>
      </w:pPr>
    </w:p>
    <w:p w14:paraId="4DDD11F4" w14:textId="77777777" w:rsidR="00A827D1" w:rsidRDefault="00D52F40" w:rsidP="008C5D5F">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DDD11F5" w14:textId="608339D9" w:rsidR="00A827D1" w:rsidRDefault="00D52F40" w:rsidP="008C5D5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Pirmajame aiškinamojo rašto punkte įvardintas plotas</w:t>
      </w:r>
      <w:r w:rsidR="006E573B">
        <w:rPr>
          <w:rFonts w:ascii="Times New Roman" w:hAnsi="Times New Roman" w:cs="Times New Roman"/>
          <w:sz w:val="24"/>
          <w:szCs w:val="24"/>
          <w:lang w:val="lt-LT"/>
        </w:rPr>
        <w:t xml:space="preserve"> yra</w:t>
      </w:r>
      <w:r>
        <w:rPr>
          <w:rFonts w:ascii="Times New Roman" w:hAnsi="Times New Roman" w:cs="Times New Roman"/>
          <w:sz w:val="24"/>
          <w:szCs w:val="24"/>
          <w:lang w:val="lt-LT"/>
        </w:rPr>
        <w:t xml:space="preserve"> nustatytas Klaipėdos apskrities viršininko 2004 m. gegužės 28 d. įsakymu Nr. 13.6-1755 patvirtintame Luknių k. v. žemės reformos žemėtvarkos projekte. Sklypo plotas ir ribos nustatytos kadastriniais matavimais (1,4795 ha) ir patvirtintos Nacionalinės žemės tarnybos teritorinio skyriaus vedėjo 2021</w:t>
      </w:r>
      <w:r w:rsidR="006E573B">
        <w:rPr>
          <w:rFonts w:ascii="Times New Roman" w:hAnsi="Times New Roman" w:cs="Times New Roman"/>
          <w:sz w:val="24"/>
          <w:szCs w:val="24"/>
          <w:lang w:val="lt-LT"/>
        </w:rPr>
        <w:t xml:space="preserve"> m. liepos </w:t>
      </w:r>
      <w:r>
        <w:rPr>
          <w:rFonts w:ascii="Times New Roman" w:hAnsi="Times New Roman" w:cs="Times New Roman"/>
          <w:sz w:val="24"/>
          <w:szCs w:val="24"/>
          <w:lang w:val="lt-LT"/>
        </w:rPr>
        <w:t xml:space="preserve">12 </w:t>
      </w:r>
      <w:r w:rsidR="006E573B">
        <w:rPr>
          <w:rFonts w:ascii="Times New Roman" w:hAnsi="Times New Roman" w:cs="Times New Roman"/>
          <w:sz w:val="24"/>
          <w:szCs w:val="24"/>
          <w:lang w:val="lt-LT"/>
        </w:rPr>
        <w:t xml:space="preserve">d. </w:t>
      </w:r>
      <w:r>
        <w:rPr>
          <w:rFonts w:ascii="Times New Roman" w:hAnsi="Times New Roman" w:cs="Times New Roman"/>
          <w:sz w:val="24"/>
          <w:szCs w:val="24"/>
          <w:lang w:val="lt-LT"/>
        </w:rPr>
        <w:t xml:space="preserve">sprendimu Nr. 15SK-348-(14.15.110 E.). Sklypas įregistruotas </w:t>
      </w:r>
      <w:r w:rsidR="006E573B">
        <w:rPr>
          <w:rFonts w:ascii="Times New Roman" w:hAnsi="Times New Roman" w:cs="Times New Roman"/>
          <w:sz w:val="24"/>
          <w:szCs w:val="24"/>
          <w:lang w:val="lt-LT"/>
        </w:rPr>
        <w:t>N</w:t>
      </w:r>
      <w:r>
        <w:rPr>
          <w:rFonts w:ascii="Times New Roman" w:hAnsi="Times New Roman" w:cs="Times New Roman"/>
          <w:sz w:val="24"/>
          <w:szCs w:val="24"/>
          <w:lang w:val="lt-LT"/>
        </w:rPr>
        <w:t>ekilnojamojo turto registre, jam suteiktas  kadastro Nr. 7524/0002:306, unikalus Nr. 4400-5690-4862.</w:t>
      </w:r>
    </w:p>
    <w:p w14:paraId="4DDD11F6" w14:textId="77777777" w:rsidR="00A827D1" w:rsidRDefault="00A827D1">
      <w:pPr>
        <w:spacing w:after="0" w:line="240" w:lineRule="auto"/>
        <w:ind w:firstLine="1247"/>
        <w:jc w:val="both"/>
        <w:rPr>
          <w:rFonts w:ascii="Times New Roman" w:hAnsi="Times New Roman" w:cs="Times New Roman"/>
          <w:b/>
          <w:sz w:val="24"/>
          <w:szCs w:val="24"/>
          <w:lang w:val="lt-LT"/>
        </w:rPr>
      </w:pPr>
    </w:p>
    <w:p w14:paraId="4DDD11F7" w14:textId="77777777" w:rsidR="00A827D1" w:rsidRDefault="00D52F4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4DDD11F8" w14:textId="02EAE0B0" w:rsidR="00A827D1" w:rsidRDefault="00D52F40">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Atsiradus poreikiui dėl galimybės privatizuoti žemės sklypą, unikalus Nr. 4400-5690-4862, atsiranda būtinybė patikslinti neprivatizuojamos žemės sklypų sąrašą ir pradėti žemės naudojimo paskirties keitimo procedūrą bei žemės sklypo pardavimo aukcione procedūrą.</w:t>
      </w:r>
    </w:p>
    <w:p w14:paraId="4DDD11F9" w14:textId="77777777" w:rsidR="00A827D1" w:rsidRDefault="00D52F40">
      <w:pPr>
        <w:spacing w:after="0" w:line="240" w:lineRule="auto"/>
        <w:ind w:firstLine="1247"/>
        <w:jc w:val="both"/>
        <w:rPr>
          <w:rFonts w:ascii="Times New Roman" w:eastAsia="Times New Roman" w:hAnsi="Times New Roman" w:cs="Times New Roman"/>
          <w:b/>
          <w:sz w:val="24"/>
          <w:szCs w:val="24"/>
          <w:lang w:val="lt-LT"/>
        </w:rPr>
      </w:pPr>
      <w:r>
        <w:rPr>
          <w:rFonts w:ascii="Times New Roman" w:hAnsi="Times New Roman" w:cs="Times New Roman"/>
          <w:sz w:val="24"/>
          <w:szCs w:val="24"/>
          <w:lang w:val="lt-LT"/>
        </w:rPr>
        <w:t xml:space="preserve"> </w:t>
      </w:r>
    </w:p>
    <w:p w14:paraId="4DDD11FA" w14:textId="77777777" w:rsidR="00A827D1" w:rsidRDefault="00D52F4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4DDD11FB" w14:textId="77777777" w:rsidR="00A827D1" w:rsidRDefault="00D52F40">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4DDD11FC" w14:textId="77777777" w:rsidR="00A827D1" w:rsidRDefault="00A827D1">
      <w:pPr>
        <w:spacing w:after="0" w:line="240" w:lineRule="auto"/>
        <w:ind w:firstLine="1247"/>
        <w:jc w:val="center"/>
        <w:rPr>
          <w:rFonts w:ascii="Times New Roman" w:eastAsia="Times New Roman" w:hAnsi="Times New Roman" w:cs="Times New Roman"/>
          <w:b/>
          <w:sz w:val="24"/>
          <w:szCs w:val="24"/>
          <w:lang w:val="lt-LT"/>
        </w:rPr>
      </w:pPr>
    </w:p>
    <w:p w14:paraId="4DDD11FD" w14:textId="77777777" w:rsidR="00A827D1" w:rsidRDefault="00D52F40">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4DDD11FE" w14:textId="77777777" w:rsidR="00A827D1" w:rsidRDefault="00D52F40">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DDD11FF" w14:textId="77777777" w:rsidR="00A827D1" w:rsidRDefault="00D52F40">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4DDD1200" w14:textId="77777777" w:rsidR="00A827D1" w:rsidRDefault="00A827D1">
      <w:pPr>
        <w:spacing w:after="0" w:line="240" w:lineRule="auto"/>
        <w:ind w:firstLine="1247"/>
        <w:jc w:val="both"/>
        <w:rPr>
          <w:rFonts w:ascii="Times New Roman" w:eastAsia="Times New Roman" w:hAnsi="Times New Roman" w:cs="Times New Roman"/>
          <w:sz w:val="24"/>
          <w:szCs w:val="24"/>
          <w:lang w:val="lt-LT"/>
        </w:rPr>
      </w:pPr>
    </w:p>
    <w:p w14:paraId="4DDD1201" w14:textId="77777777" w:rsidR="00A827D1" w:rsidRDefault="00D52F40">
      <w:pPr>
        <w:spacing w:after="0"/>
        <w:ind w:firstLine="1247"/>
        <w:rPr>
          <w:rFonts w:ascii="Times New Roman" w:hAnsi="Times New Roman" w:cs="Times New Roman"/>
          <w:sz w:val="24"/>
          <w:szCs w:val="24"/>
          <w:lang w:val="lt-LT"/>
        </w:rPr>
      </w:pPr>
      <w:r>
        <w:rPr>
          <w:rFonts w:ascii="Times New Roman" w:hAnsi="Times New Roman" w:cs="Times New Roman"/>
          <w:sz w:val="24"/>
          <w:szCs w:val="24"/>
          <w:lang w:val="lt-LT"/>
        </w:rPr>
        <w:t xml:space="preserve">                                  </w:t>
      </w:r>
    </w:p>
    <w:sectPr w:rsidR="00A827D1">
      <w:headerReference w:type="default" r:id="rId7"/>
      <w:headerReference w:type="first" r:id="rId8"/>
      <w:pgSz w:w="11906" w:h="16838"/>
      <w:pgMar w:top="1134" w:right="567" w:bottom="1134"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CA580" w14:textId="77777777" w:rsidR="0056050A" w:rsidRDefault="0056050A">
      <w:pPr>
        <w:spacing w:after="0" w:line="240" w:lineRule="auto"/>
      </w:pPr>
      <w:r>
        <w:separator/>
      </w:r>
    </w:p>
  </w:endnote>
  <w:endnote w:type="continuationSeparator" w:id="0">
    <w:p w14:paraId="385DBE3F" w14:textId="77777777" w:rsidR="0056050A" w:rsidRDefault="00560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8015A" w14:textId="77777777" w:rsidR="0056050A" w:rsidRDefault="0056050A">
      <w:pPr>
        <w:spacing w:after="0" w:line="240" w:lineRule="auto"/>
      </w:pPr>
      <w:r>
        <w:separator/>
      </w:r>
    </w:p>
  </w:footnote>
  <w:footnote w:type="continuationSeparator" w:id="0">
    <w:p w14:paraId="742CB002" w14:textId="77777777" w:rsidR="0056050A" w:rsidRDefault="00560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9435125"/>
      <w:docPartObj>
        <w:docPartGallery w:val="Page Numbers (Top of Page)"/>
        <w:docPartUnique/>
      </w:docPartObj>
    </w:sdtPr>
    <w:sdtContent>
      <w:p w14:paraId="4DDD1206" w14:textId="77777777" w:rsidR="00A827D1" w:rsidRDefault="00D52F40">
        <w:pPr>
          <w:pStyle w:val="Antrats"/>
          <w:jc w:val="center"/>
        </w:pPr>
        <w:r>
          <w:fldChar w:fldCharType="begin"/>
        </w:r>
        <w:r>
          <w:instrText xml:space="preserve"> PAGE </w:instrText>
        </w:r>
        <w:r>
          <w:fldChar w:fldCharType="separate"/>
        </w:r>
        <w:r>
          <w:t>2</w:t>
        </w:r>
        <w:r>
          <w:fldChar w:fldCharType="end"/>
        </w:r>
      </w:p>
    </w:sdtContent>
  </w:sdt>
  <w:p w14:paraId="4DDD1207" w14:textId="77777777" w:rsidR="00A827D1" w:rsidRDefault="00A827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1208" w14:textId="77777777" w:rsidR="00A827D1" w:rsidRDefault="00A827D1">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7D1"/>
    <w:rsid w:val="00332F6D"/>
    <w:rsid w:val="00450E52"/>
    <w:rsid w:val="0051496A"/>
    <w:rsid w:val="0056050A"/>
    <w:rsid w:val="005611E6"/>
    <w:rsid w:val="00580F62"/>
    <w:rsid w:val="006E573B"/>
    <w:rsid w:val="007C26F9"/>
    <w:rsid w:val="008C5D5F"/>
    <w:rsid w:val="00A827D1"/>
    <w:rsid w:val="00C450BE"/>
    <w:rsid w:val="00CB388B"/>
    <w:rsid w:val="00D1605B"/>
    <w:rsid w:val="00D52F40"/>
    <w:rsid w:val="00E71070"/>
    <w:rsid w:val="00FC3C3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D11E9"/>
  <w15:docId w15:val="{E0EDFAF9-D38A-454F-8191-31BF3C94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styleId="Hipersaitas">
    <w:name w:val="Hyperlink"/>
    <w:basedOn w:val="Numatytasispastraiposriftas"/>
    <w:uiPriority w:val="99"/>
    <w:semiHidden/>
    <w:unhideWhenUsed/>
    <w:rsid w:val="0049389B"/>
    <w:rPr>
      <w:color w:val="0000FF"/>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 w:val="24"/>
      <w:szCs w:val="24"/>
    </w:rPr>
  </w:style>
  <w:style w:type="paragraph" w:customStyle="1" w:styleId="Index">
    <w:name w:val="Index"/>
    <w:basedOn w:val="prastasis"/>
    <w:qFormat/>
    <w:pPr>
      <w:suppressLineNumbers/>
    </w:pPr>
    <w:rPr>
      <w:rFonts w:cs="Lucida San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1D75C-BD4A-4FF9-A2A1-9BC706A90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1628</Words>
  <Characters>929</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2024-04-12T07:39:00Z</dcterms:created>
  <dcterms:modified xsi:type="dcterms:W3CDTF">2024-04-16T12:10:00Z</dcterms:modified>
  <dc:language>lt-LT</dc:language>
</cp:coreProperties>
</file>